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Nom Nom Kitties</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The cats are hungry and pleading for fish, so why not play Nom Nom Kitties? To keep them happy, you need to hold open their mouths and give them the fresh and delicious fish they are craving. The more fish the cats enjoy, the more points you’ll get. However, you’ll need to keep your wits about you so you can avoid the flying bombs, which present a constant threat, especially to the cats. You can unlock more adorable kittens including Catstein by grabbing goldfish. Show off your skills and do all you can to protect the cats by playing Nom Nom Kitties today.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